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94961" w14:textId="4C23BD84" w:rsidR="00E8416D" w:rsidRDefault="007F7424">
      <w:pPr>
        <w:rPr>
          <w:rFonts w:ascii="Trajan" w:hAnsi="Trajan"/>
          <w:b/>
          <w:sz w:val="22"/>
          <w:szCs w:val="22"/>
        </w:rPr>
      </w:pPr>
      <w:r>
        <w:rPr>
          <w:rFonts w:ascii="Arial" w:eastAsia="Arial" w:hAnsi="Arial" w:cs="Arial"/>
          <w:b/>
          <w:noProof/>
          <w:color w:val="000000"/>
        </w:rPr>
        <w:drawing>
          <wp:anchor distT="0" distB="0" distL="114300" distR="114300" simplePos="0" relativeHeight="251662336" behindDoc="0" locked="0" layoutInCell="1" allowOverlap="1" wp14:anchorId="3B938745" wp14:editId="122A5E94">
            <wp:simplePos x="0" y="0"/>
            <wp:positionH relativeFrom="column">
              <wp:posOffset>4114800</wp:posOffset>
            </wp:positionH>
            <wp:positionV relativeFrom="paragraph">
              <wp:posOffset>-571500</wp:posOffset>
            </wp:positionV>
            <wp:extent cx="2444750" cy="2742565"/>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44750" cy="274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5A7870">
        <w:rPr>
          <w:rFonts w:ascii="Trajan" w:hAnsi="Trajan"/>
          <w:b/>
          <w:noProof/>
          <w:sz w:val="22"/>
          <w:szCs w:val="22"/>
        </w:rPr>
        <mc:AlternateContent>
          <mc:Choice Requires="wps">
            <w:drawing>
              <wp:anchor distT="0" distB="0" distL="114300" distR="114300" simplePos="0" relativeHeight="251659264" behindDoc="0" locked="0" layoutInCell="1" allowOverlap="1" wp14:anchorId="4965986B" wp14:editId="2456333B">
                <wp:simplePos x="0" y="0"/>
                <wp:positionH relativeFrom="column">
                  <wp:posOffset>-1143000</wp:posOffset>
                </wp:positionH>
                <wp:positionV relativeFrom="paragraph">
                  <wp:posOffset>-914400</wp:posOffset>
                </wp:positionV>
                <wp:extent cx="7772400" cy="22860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772400" cy="2286000"/>
                        </a:xfrm>
                        <a:prstGeom prst="rect">
                          <a:avLst/>
                        </a:prstGeom>
                        <a:solidFill>
                          <a:srgbClr val="006699"/>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2335D1" w14:textId="77777777" w:rsidR="00855E78" w:rsidRDefault="00855E78" w:rsidP="0034595C">
                            <w:pPr>
                              <w:ind w:left="1440"/>
                              <w:rPr>
                                <w:rFonts w:ascii="Trajan" w:hAnsi="Trajan"/>
                                <w:b/>
                                <w:sz w:val="22"/>
                                <w:szCs w:val="22"/>
                              </w:rPr>
                            </w:pPr>
                          </w:p>
                          <w:p w14:paraId="2CD46BF1" w14:textId="77777777" w:rsidR="00855E78" w:rsidRDefault="00855E78" w:rsidP="0034595C">
                            <w:pPr>
                              <w:ind w:left="1440"/>
                              <w:rPr>
                                <w:rFonts w:ascii="Trajan" w:hAnsi="Trajan"/>
                                <w:b/>
                                <w:sz w:val="22"/>
                                <w:szCs w:val="22"/>
                              </w:rPr>
                            </w:pPr>
                          </w:p>
                          <w:p w14:paraId="6C3DCE4C" w14:textId="77777777" w:rsidR="00855E78" w:rsidRDefault="00855E78" w:rsidP="0034595C">
                            <w:pPr>
                              <w:ind w:left="1440"/>
                              <w:rPr>
                                <w:rFonts w:ascii="Trajan" w:hAnsi="Trajan"/>
                                <w:b/>
                                <w:sz w:val="22"/>
                                <w:szCs w:val="22"/>
                              </w:rPr>
                            </w:pPr>
                          </w:p>
                          <w:p w14:paraId="1A2019F8" w14:textId="77777777" w:rsidR="00855E78" w:rsidRPr="00B42261" w:rsidRDefault="00855E78" w:rsidP="0034595C">
                            <w:pPr>
                              <w:ind w:left="1440"/>
                              <w:rPr>
                                <w:rFonts w:ascii="Trajan" w:hAnsi="Trajan"/>
                                <w:b/>
                                <w:color w:val="4F81BD" w:themeColor="accent1"/>
                                <w:sz w:val="22"/>
                                <w:szCs w:val="22"/>
                              </w:rPr>
                            </w:pPr>
                          </w:p>
                          <w:p w14:paraId="5C910959" w14:textId="2C48441F" w:rsidR="00855E78" w:rsidRPr="007E6F50" w:rsidRDefault="00855E78"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855E78" w:rsidRDefault="00855E78" w:rsidP="0034595C">
                            <w:pPr>
                              <w:ind w:left="1440"/>
                              <w:rPr>
                                <w:rFonts w:ascii="Trajan" w:hAnsi="Trajan"/>
                              </w:rPr>
                            </w:pPr>
                          </w:p>
                          <w:p w14:paraId="3F3E5914" w14:textId="590DE773" w:rsidR="00855E78" w:rsidRDefault="00855E78"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 xml:space="preserve">5 Ways to Ensure A </w:t>
                            </w:r>
                            <w:r>
                              <w:rPr>
                                <w:rFonts w:ascii="Arial Black" w:hAnsi="Arial Black"/>
                                <w:color w:val="FFFFFF" w:themeColor="background1"/>
                                <w:sz w:val="44"/>
                                <w:szCs w:val="44"/>
                              </w:rPr>
                              <w:br/>
                              <w:t>Remote-Work Policy Succeeds</w:t>
                            </w:r>
                          </w:p>
                          <w:p w14:paraId="2E82D612" w14:textId="77777777" w:rsidR="00855E78" w:rsidRPr="00B42261" w:rsidRDefault="00855E78" w:rsidP="00B42261">
                            <w:pPr>
                              <w:spacing w:line="276" w:lineRule="auto"/>
                              <w:rPr>
                                <w:color w:val="66CCC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89.95pt;margin-top:-71.95pt;width:612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" fillcolor="#069" stroked="f">
                <v:textbox>
                  <w:txbxContent>
                    <w:p w14:paraId="472335D1" w14:textId="77777777" w:rsidR="00855E78" w:rsidRDefault="00855E78" w:rsidP="0034595C">
                      <w:pPr>
                        <w:ind w:left="1440"/>
                        <w:rPr>
                          <w:rFonts w:ascii="Trajan" w:hAnsi="Trajan"/>
                          <w:b/>
                          <w:sz w:val="22"/>
                          <w:szCs w:val="22"/>
                        </w:rPr>
                      </w:pPr>
                    </w:p>
                    <w:p w14:paraId="2CD46BF1" w14:textId="77777777" w:rsidR="00855E78" w:rsidRDefault="00855E78" w:rsidP="0034595C">
                      <w:pPr>
                        <w:ind w:left="1440"/>
                        <w:rPr>
                          <w:rFonts w:ascii="Trajan" w:hAnsi="Trajan"/>
                          <w:b/>
                          <w:sz w:val="22"/>
                          <w:szCs w:val="22"/>
                        </w:rPr>
                      </w:pPr>
                    </w:p>
                    <w:p w14:paraId="6C3DCE4C" w14:textId="77777777" w:rsidR="00855E78" w:rsidRDefault="00855E78" w:rsidP="0034595C">
                      <w:pPr>
                        <w:ind w:left="1440"/>
                        <w:rPr>
                          <w:rFonts w:ascii="Trajan" w:hAnsi="Trajan"/>
                          <w:b/>
                          <w:sz w:val="22"/>
                          <w:szCs w:val="22"/>
                        </w:rPr>
                      </w:pPr>
                    </w:p>
                    <w:p w14:paraId="1A2019F8" w14:textId="77777777" w:rsidR="00855E78" w:rsidRPr="00B42261" w:rsidRDefault="00855E78" w:rsidP="0034595C">
                      <w:pPr>
                        <w:ind w:left="1440"/>
                        <w:rPr>
                          <w:rFonts w:ascii="Trajan" w:hAnsi="Trajan"/>
                          <w:b/>
                          <w:color w:val="4F81BD" w:themeColor="accent1"/>
                          <w:sz w:val="22"/>
                          <w:szCs w:val="22"/>
                        </w:rPr>
                      </w:pPr>
                    </w:p>
                    <w:p w14:paraId="5C910959" w14:textId="2C48441F" w:rsidR="00855E78" w:rsidRPr="007E6F50" w:rsidRDefault="00855E78"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855E78" w:rsidRDefault="00855E78" w:rsidP="0034595C">
                      <w:pPr>
                        <w:ind w:left="1440"/>
                        <w:rPr>
                          <w:rFonts w:ascii="Trajan" w:hAnsi="Trajan"/>
                        </w:rPr>
                      </w:pPr>
                    </w:p>
                    <w:p w14:paraId="3F3E5914" w14:textId="590DE773" w:rsidR="00855E78" w:rsidRDefault="00855E78"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 xml:space="preserve">5 Ways to Ensure A </w:t>
                      </w:r>
                      <w:r>
                        <w:rPr>
                          <w:rFonts w:ascii="Arial Black" w:hAnsi="Arial Black"/>
                          <w:color w:val="FFFFFF" w:themeColor="background1"/>
                          <w:sz w:val="44"/>
                          <w:szCs w:val="44"/>
                        </w:rPr>
                        <w:br/>
                        <w:t>Remote-Work Policy Succeeds</w:t>
                      </w:r>
                    </w:p>
                    <w:p w14:paraId="2E82D612" w14:textId="77777777" w:rsidR="00855E78" w:rsidRPr="00B42261" w:rsidRDefault="00855E78" w:rsidP="00B42261">
                      <w:pPr>
                        <w:spacing w:line="276" w:lineRule="auto"/>
                        <w:rPr>
                          <w:color w:val="66CCCC"/>
                          <w:sz w:val="28"/>
                          <w:szCs w:val="28"/>
                        </w:rPr>
                      </w:pPr>
                    </w:p>
                  </w:txbxContent>
                </v:textbox>
                <w10:wrap type="square"/>
              </v:shape>
            </w:pict>
          </mc:Fallback>
        </mc:AlternateContent>
      </w:r>
      <w:r w:rsidR="001806D7">
        <w:rPr>
          <w:rFonts w:ascii="Trajan" w:hAnsi="Trajan"/>
          <w:b/>
          <w:sz w:val="22"/>
          <w:szCs w:val="22"/>
        </w:rPr>
        <w:br/>
      </w:r>
    </w:p>
    <w:p w14:paraId="53A18B61" w14:textId="77777777" w:rsidR="00E8416D" w:rsidRPr="009801C5" w:rsidRDefault="00E8416D" w:rsidP="00AC27AC">
      <w:pPr>
        <w:spacing w:line="276" w:lineRule="auto"/>
        <w:rPr>
          <w:rFonts w:ascii="Arial" w:eastAsia="Arial" w:hAnsi="Arial" w:cs="Arial"/>
          <w:b/>
          <w:color w:val="000000"/>
          <w:sz w:val="26"/>
          <w:szCs w:val="26"/>
        </w:rPr>
      </w:pPr>
    </w:p>
    <w:p w14:paraId="4189B44D" w14:textId="16DFF8BA" w:rsidR="0094244B" w:rsidRPr="0094244B" w:rsidRDefault="00B86EFE" w:rsidP="00FC240C">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002478CD" w:rsidRPr="009801C5">
        <w:rPr>
          <w:rFonts w:ascii="Trajan" w:hAnsi="Trajan"/>
          <w:noProof/>
        </w:rPr>
        <mc:AlternateContent>
          <mc:Choice Requires="wps">
            <w:drawing>
              <wp:anchor distT="0" distB="0" distL="114300" distR="114300" simplePos="0" relativeHeight="251661312" behindDoc="0" locked="0" layoutInCell="1" allowOverlap="1" wp14:anchorId="361E2F0E" wp14:editId="3DA1C376">
                <wp:simplePos x="0" y="0"/>
                <wp:positionH relativeFrom="column">
                  <wp:posOffset>-1143000</wp:posOffset>
                </wp:positionH>
                <wp:positionV relativeFrom="margin">
                  <wp:posOffset>8229600</wp:posOffset>
                </wp:positionV>
                <wp:extent cx="7772400" cy="901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5E8168" w14:textId="77777777" w:rsidR="00855E78" w:rsidRPr="007111F8" w:rsidRDefault="00855E78" w:rsidP="002478CD">
                            <w:pPr>
                              <w:ind w:left="1440"/>
                              <w:rPr>
                                <w:rFonts w:ascii="Oswald Light" w:hAnsi="Oswald Light"/>
                                <w:b/>
                                <w:sz w:val="22"/>
                                <w:szCs w:val="22"/>
                              </w:rPr>
                            </w:pPr>
                          </w:p>
                          <w:p w14:paraId="2D051F00" w14:textId="38AF3CF1" w:rsidR="00855E78" w:rsidRPr="007111F8" w:rsidRDefault="00855E78"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47E3A2C" w14:textId="77777777" w:rsidR="00855E78" w:rsidRPr="007111F8" w:rsidRDefault="00855E78" w:rsidP="00A226F6">
                            <w:pPr>
                              <w:jc w:val="center"/>
                              <w:rPr>
                                <w:rFonts w:ascii="Arial" w:hAnsi="Arial" w:cs="Arial"/>
                              </w:rPr>
                            </w:pPr>
                          </w:p>
                          <w:p w14:paraId="288DF84E" w14:textId="77777777" w:rsidR="00855E78" w:rsidRPr="00E4440F" w:rsidRDefault="00855E78" w:rsidP="002478CD">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89.95pt;margin-top:9in;width:612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D0G&#10;gdXzAgAAXwYAAA4AAAAAAAAAAAAAAAAALAIAAGRycy9lMm9Eb2MueG1sUEsBAi0AFAAGAAgAAAAh&#10;ADLfEE7jAAAADwEAAA8AAAAAAAAAAAAAAAAASwUAAGRycy9kb3ducmV2LnhtbFBLBQYAAAAABAAE&#10;APMAAABbBgAAAAA=&#10;" fillcolor="#9cc" stroked="f">
                <v:fill opacity="16448f"/>
                <v:textbox>
                  <w:txbxContent>
                    <w:p w14:paraId="1F5E8168" w14:textId="77777777" w:rsidR="00855E78" w:rsidRPr="007111F8" w:rsidRDefault="00855E78" w:rsidP="002478CD">
                      <w:pPr>
                        <w:ind w:left="1440"/>
                        <w:rPr>
                          <w:rFonts w:ascii="Oswald Light" w:hAnsi="Oswald Light"/>
                          <w:b/>
                          <w:sz w:val="22"/>
                          <w:szCs w:val="22"/>
                        </w:rPr>
                      </w:pPr>
                    </w:p>
                    <w:p w14:paraId="2D051F00" w14:textId="38AF3CF1" w:rsidR="00855E78" w:rsidRPr="007111F8" w:rsidRDefault="00855E78"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47E3A2C" w14:textId="77777777" w:rsidR="00855E78" w:rsidRPr="007111F8" w:rsidRDefault="00855E78" w:rsidP="00A226F6">
                      <w:pPr>
                        <w:jc w:val="center"/>
                        <w:rPr>
                          <w:rFonts w:ascii="Arial" w:hAnsi="Arial" w:cs="Arial"/>
                        </w:rPr>
                      </w:pPr>
                    </w:p>
                    <w:p w14:paraId="288DF84E" w14:textId="77777777" w:rsidR="00855E78" w:rsidRPr="00E4440F" w:rsidRDefault="00855E78" w:rsidP="002478CD">
                      <w:pPr>
                        <w:rPr>
                          <w:rFonts w:ascii="Oswald Light" w:hAnsi="Oswald Light"/>
                        </w:rPr>
                      </w:pPr>
                    </w:p>
                  </w:txbxContent>
                </v:textbox>
                <w10:wrap type="square" anchory="margin"/>
              </v:shape>
            </w:pict>
          </mc:Fallback>
        </mc:AlternateContent>
      </w:r>
      <w:r w:rsidR="001806D7" w:rsidRPr="001806D7">
        <w:rPr>
          <w:rFonts w:ascii="Verdana" w:hAnsi="Verdana" w:cs="Times New Roman"/>
          <w:b/>
          <w:bCs/>
          <w:sz w:val="15"/>
          <w:szCs w:val="15"/>
        </w:rPr>
        <w:t xml:space="preserve"> </w:t>
      </w:r>
      <w:r w:rsidR="001806D7">
        <w:rPr>
          <w:rFonts w:ascii="Verdana" w:hAnsi="Verdana" w:cs="Times New Roman"/>
          <w:b/>
          <w:bCs/>
          <w:sz w:val="15"/>
          <w:szCs w:val="15"/>
        </w:rPr>
        <w:tab/>
      </w:r>
      <w:r w:rsidR="001C6488">
        <w:rPr>
          <w:rFonts w:ascii="Arial" w:hAnsi="Arial" w:cs="Arial"/>
          <w:b/>
          <w:bCs/>
          <w:noProof/>
          <w:sz w:val="26"/>
          <w:szCs w:val="26"/>
        </w:rPr>
        <w:t xml:space="preserve">Assess individuals and job responsibilities. </w:t>
      </w:r>
      <w:r w:rsidR="0094244B">
        <w:rPr>
          <w:rFonts w:ascii="Arial" w:hAnsi="Arial" w:cs="Arial"/>
          <w:bCs/>
          <w:noProof/>
          <w:sz w:val="26"/>
          <w:szCs w:val="26"/>
        </w:rPr>
        <w:t>Not everyone is suite</w:t>
      </w:r>
      <w:r w:rsidR="007F7424">
        <w:rPr>
          <w:rFonts w:ascii="Arial" w:hAnsi="Arial" w:cs="Arial"/>
          <w:bCs/>
          <w:noProof/>
          <w:sz w:val="26"/>
          <w:szCs w:val="26"/>
        </w:rPr>
        <w:t>d</w:t>
      </w:r>
      <w:r w:rsidR="0094244B">
        <w:rPr>
          <w:rFonts w:ascii="Arial" w:hAnsi="Arial" w:cs="Arial"/>
          <w:bCs/>
          <w:noProof/>
          <w:sz w:val="26"/>
          <w:szCs w:val="26"/>
        </w:rPr>
        <w:t xml:space="preserve"> to work remotely and it’s important for managers to assess whether a potential remote employee is dependable enough </w:t>
      </w:r>
      <w:r w:rsidR="00FC240C">
        <w:rPr>
          <w:rFonts w:ascii="Arial" w:hAnsi="Arial" w:cs="Arial"/>
          <w:bCs/>
          <w:noProof/>
          <w:sz w:val="26"/>
          <w:szCs w:val="26"/>
        </w:rPr>
        <w:t xml:space="preserve">to work outside of the office. </w:t>
      </w:r>
      <w:r w:rsidR="0094244B">
        <w:rPr>
          <w:rFonts w:ascii="Arial" w:hAnsi="Arial" w:cs="Arial"/>
          <w:bCs/>
          <w:noProof/>
          <w:sz w:val="26"/>
          <w:szCs w:val="26"/>
        </w:rPr>
        <w:t xml:space="preserve">And some roles simply don’t work as well when performed remotely. </w:t>
      </w:r>
    </w:p>
    <w:p w14:paraId="3E672055" w14:textId="77777777" w:rsidR="007E6F50" w:rsidRPr="007E6F50" w:rsidRDefault="007E6F50" w:rsidP="007E6F50">
      <w:pPr>
        <w:ind w:left="450" w:hanging="630"/>
        <w:rPr>
          <w:rFonts w:ascii="Arial" w:hAnsi="Arial" w:cs="Arial"/>
          <w:bCs/>
          <w:noProof/>
          <w:sz w:val="26"/>
          <w:szCs w:val="26"/>
        </w:rPr>
      </w:pPr>
    </w:p>
    <w:p w14:paraId="7C8EFFF3" w14:textId="480C4253" w:rsidR="001806D7" w:rsidRPr="0094244B" w:rsidRDefault="001806D7" w:rsidP="0094244B">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sidR="001C6488">
        <w:rPr>
          <w:rFonts w:ascii="Arial" w:hAnsi="Arial" w:cs="Arial"/>
          <w:b/>
          <w:bCs/>
          <w:noProof/>
          <w:sz w:val="26"/>
          <w:szCs w:val="26"/>
        </w:rPr>
        <w:t xml:space="preserve">Set expectations. </w:t>
      </w:r>
      <w:r w:rsidR="0094244B">
        <w:rPr>
          <w:rFonts w:ascii="Arial" w:hAnsi="Arial" w:cs="Arial"/>
          <w:bCs/>
          <w:noProof/>
          <w:sz w:val="26"/>
          <w:szCs w:val="26"/>
        </w:rPr>
        <w:t xml:space="preserve">Monitoring and evaluating employees who work remotely is important, according to the </w:t>
      </w:r>
      <w:r w:rsidR="0094244B">
        <w:rPr>
          <w:rFonts w:ascii="Arial" w:hAnsi="Arial" w:cs="Arial"/>
          <w:bCs/>
          <w:i/>
          <w:noProof/>
          <w:sz w:val="26"/>
          <w:szCs w:val="26"/>
        </w:rPr>
        <w:t>Psychological Science in the Public Interest</w:t>
      </w:r>
      <w:r w:rsidR="0094244B">
        <w:rPr>
          <w:rFonts w:ascii="Arial" w:hAnsi="Arial" w:cs="Arial"/>
          <w:bCs/>
          <w:noProof/>
          <w:sz w:val="26"/>
          <w:szCs w:val="26"/>
        </w:rPr>
        <w:t xml:space="preserve"> report, and its authors suggest creating contracts that stipulate the organization’s expectations. </w:t>
      </w:r>
    </w:p>
    <w:p w14:paraId="2B4D176C" w14:textId="77777777" w:rsidR="007E6F50" w:rsidRPr="007E6F50" w:rsidRDefault="007E6F50" w:rsidP="007E6F50">
      <w:pPr>
        <w:ind w:left="450" w:hanging="630"/>
        <w:rPr>
          <w:rFonts w:ascii="Arial" w:hAnsi="Arial" w:cs="Arial"/>
          <w:b/>
          <w:bCs/>
          <w:noProof/>
          <w:sz w:val="26"/>
          <w:szCs w:val="26"/>
        </w:rPr>
      </w:pPr>
    </w:p>
    <w:p w14:paraId="14FE1307" w14:textId="178DA8DF" w:rsidR="001806D7" w:rsidRPr="0094244B" w:rsidRDefault="001806D7" w:rsidP="007E6F50">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sidR="001C6488">
        <w:rPr>
          <w:rFonts w:ascii="Arial" w:hAnsi="Arial" w:cs="Arial"/>
          <w:b/>
          <w:bCs/>
          <w:noProof/>
          <w:sz w:val="26"/>
          <w:szCs w:val="26"/>
        </w:rPr>
        <w:t>Communicate often and effectively.</w:t>
      </w:r>
      <w:r w:rsidR="0094244B">
        <w:rPr>
          <w:rFonts w:ascii="Arial" w:hAnsi="Arial" w:cs="Arial"/>
          <w:b/>
          <w:bCs/>
          <w:noProof/>
          <w:sz w:val="26"/>
          <w:szCs w:val="26"/>
        </w:rPr>
        <w:t xml:space="preserve"> </w:t>
      </w:r>
      <w:r w:rsidR="0094244B">
        <w:rPr>
          <w:rFonts w:ascii="Arial" w:hAnsi="Arial" w:cs="Arial"/>
          <w:bCs/>
          <w:noProof/>
          <w:sz w:val="26"/>
          <w:szCs w:val="26"/>
        </w:rPr>
        <w:t xml:space="preserve">A variety of tools can help remote employees stay connected. The nonprofit supervisors cited video and chat tools as essential for managing remote employees. Project management tools, such as Slack, and document sharing tools, such as Google Drive and Dropbox, help colleagues collaborate. </w:t>
      </w:r>
    </w:p>
    <w:p w14:paraId="76554482" w14:textId="77777777" w:rsidR="007E6F50" w:rsidRPr="007E6F50" w:rsidRDefault="007E6F50" w:rsidP="007E6F50">
      <w:pPr>
        <w:ind w:left="450" w:hanging="630"/>
        <w:rPr>
          <w:rFonts w:ascii="Arial" w:hAnsi="Arial" w:cs="Arial"/>
          <w:b/>
          <w:bCs/>
          <w:noProof/>
          <w:sz w:val="26"/>
          <w:szCs w:val="26"/>
        </w:rPr>
      </w:pPr>
    </w:p>
    <w:p w14:paraId="1ABA5275" w14:textId="5703D144" w:rsidR="007E6F50" w:rsidRPr="0094244B" w:rsidRDefault="001806D7" w:rsidP="007E6F50">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sidR="006F44E9">
        <w:rPr>
          <w:rFonts w:ascii="Webdings" w:eastAsia="Arial" w:hAnsi="Webdings" w:cs="Arial"/>
          <w:b/>
          <w:bCs/>
          <w:color w:val="007AA9"/>
          <w:sz w:val="26"/>
          <w:szCs w:val="26"/>
        </w:rPr>
        <w:t></w:t>
      </w:r>
      <w:r w:rsidR="006F44E9">
        <w:rPr>
          <w:rFonts w:ascii="Webdings" w:eastAsia="Arial" w:hAnsi="Webdings" w:cs="Arial"/>
          <w:b/>
          <w:bCs/>
          <w:color w:val="007AA9"/>
          <w:sz w:val="26"/>
          <w:szCs w:val="26"/>
        </w:rPr>
        <w:t></w:t>
      </w:r>
      <w:r w:rsidR="001C6488">
        <w:rPr>
          <w:rFonts w:ascii="Arial" w:hAnsi="Arial" w:cs="Arial"/>
          <w:b/>
          <w:bCs/>
          <w:noProof/>
          <w:sz w:val="26"/>
          <w:szCs w:val="26"/>
        </w:rPr>
        <w:t xml:space="preserve">Reinforce organizational culture. </w:t>
      </w:r>
      <w:r w:rsidR="0094244B">
        <w:rPr>
          <w:rFonts w:ascii="Arial" w:hAnsi="Arial" w:cs="Arial"/>
          <w:bCs/>
          <w:noProof/>
          <w:sz w:val="26"/>
          <w:szCs w:val="26"/>
        </w:rPr>
        <w:t xml:space="preserve">When employees are dispersed, it’s harder to make them feel included in the company culture, since they miss out on the casual chitchat that happens in the office hallways. As the </w:t>
      </w:r>
      <w:r w:rsidR="0094244B">
        <w:rPr>
          <w:rFonts w:ascii="Arial" w:hAnsi="Arial" w:cs="Arial"/>
          <w:bCs/>
          <w:i/>
          <w:noProof/>
          <w:sz w:val="26"/>
          <w:szCs w:val="26"/>
        </w:rPr>
        <w:t xml:space="preserve">Psychological Science in the Public Interest </w:t>
      </w:r>
      <w:r w:rsidR="0094244B">
        <w:rPr>
          <w:rFonts w:ascii="Arial" w:hAnsi="Arial" w:cs="Arial"/>
          <w:bCs/>
          <w:noProof/>
          <w:sz w:val="26"/>
          <w:szCs w:val="26"/>
        </w:rPr>
        <w:t>report puts it, communication tools make planned interactions more effective, but “do not remedy the loss of random ‘watercooler’ conversations that occcur among workers who are colocated.”</w:t>
      </w:r>
    </w:p>
    <w:p w14:paraId="2CFD6640" w14:textId="77777777" w:rsidR="007E6F50" w:rsidRPr="007E6F50" w:rsidRDefault="007E6F50" w:rsidP="007E6F50">
      <w:pPr>
        <w:ind w:left="450" w:hanging="630"/>
        <w:rPr>
          <w:rFonts w:ascii="Arial" w:hAnsi="Arial" w:cs="Arial"/>
          <w:b/>
          <w:bCs/>
          <w:noProof/>
          <w:sz w:val="26"/>
          <w:szCs w:val="26"/>
        </w:rPr>
      </w:pPr>
    </w:p>
    <w:p w14:paraId="76821D13" w14:textId="77777777" w:rsidR="00F54249" w:rsidRDefault="007E6F50" w:rsidP="00F54249">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sidR="001C6488">
        <w:rPr>
          <w:rFonts w:ascii="Arial" w:hAnsi="Arial" w:cs="Arial"/>
          <w:b/>
          <w:bCs/>
          <w:noProof/>
          <w:sz w:val="26"/>
          <w:szCs w:val="26"/>
        </w:rPr>
        <w:t xml:space="preserve">Meet face to face. </w:t>
      </w:r>
      <w:r w:rsidR="00855E78">
        <w:rPr>
          <w:rFonts w:ascii="Arial" w:hAnsi="Arial" w:cs="Arial"/>
          <w:bCs/>
          <w:noProof/>
          <w:sz w:val="26"/>
          <w:szCs w:val="26"/>
        </w:rPr>
        <w:t xml:space="preserve">The </w:t>
      </w:r>
      <w:r w:rsidR="00855E78">
        <w:rPr>
          <w:rFonts w:ascii="Arial" w:hAnsi="Arial" w:cs="Arial"/>
          <w:bCs/>
          <w:i/>
          <w:noProof/>
          <w:sz w:val="26"/>
          <w:szCs w:val="26"/>
        </w:rPr>
        <w:t xml:space="preserve">Psychological Science in the Public Interest </w:t>
      </w:r>
      <w:r w:rsidR="00855E78">
        <w:rPr>
          <w:rFonts w:ascii="Arial" w:hAnsi="Arial" w:cs="Arial"/>
          <w:bCs/>
          <w:noProof/>
          <w:sz w:val="26"/>
          <w:szCs w:val="26"/>
        </w:rPr>
        <w:t>report suggests that “a balance of face-to-face and virtual contact may be optimal.”</w:t>
      </w:r>
      <w:r w:rsidR="00F54249">
        <w:rPr>
          <w:rFonts w:ascii="Arial" w:hAnsi="Arial" w:cs="Arial"/>
          <w:bCs/>
          <w:noProof/>
          <w:sz w:val="26"/>
          <w:szCs w:val="26"/>
        </w:rPr>
        <w:br/>
      </w:r>
    </w:p>
    <w:p w14:paraId="2E44B2E3" w14:textId="2955B1B7" w:rsidR="005D34C1" w:rsidRPr="005E7CBD" w:rsidRDefault="00F54249" w:rsidP="00FC240C">
      <w:pPr>
        <w:ind w:left="450"/>
        <w:rPr>
          <w:rFonts w:ascii="Arial" w:hAnsi="Arial" w:cs="Arial"/>
          <w:bCs/>
          <w:noProof/>
          <w:sz w:val="26"/>
          <w:szCs w:val="26"/>
        </w:rPr>
      </w:pPr>
      <w:r>
        <w:rPr>
          <w:rFonts w:ascii="Arial" w:hAnsi="Arial" w:cs="Arial"/>
          <w:bCs/>
          <w:noProof/>
          <w:sz w:val="26"/>
          <w:szCs w:val="26"/>
        </w:rPr>
        <w:t xml:space="preserve">Some nonprofits, like World Vision, build travel expenses for remote employees into their budgets, while others, like Partners Global, sometimes require those employees to pay for their own travel to the main office. </w:t>
      </w:r>
      <w:bookmarkStart w:id="0" w:name="_GoBack"/>
      <w:bookmarkEnd w:id="0"/>
    </w:p>
    <w:sectPr w:rsidR="005D34C1" w:rsidRPr="005E7CBD" w:rsidSect="00A37DE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CB3F2" w14:textId="77777777" w:rsidR="00F54249" w:rsidRDefault="00F54249" w:rsidP="00F54249">
      <w:r>
        <w:separator/>
      </w:r>
    </w:p>
  </w:endnote>
  <w:endnote w:type="continuationSeparator" w:id="0">
    <w:p w14:paraId="4DB327F1" w14:textId="77777777" w:rsidR="00F54249" w:rsidRDefault="00F54249" w:rsidP="00F5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jan">
    <w:altName w:val="Cambria"/>
    <w:charset w:val="00"/>
    <w:family w:val="auto"/>
    <w:pitch w:val="variable"/>
    <w:sig w:usb0="00000003" w:usb1="00000000" w:usb2="00000000" w:usb3="00000000" w:csb0="00000001" w:csb1="00000000"/>
  </w:font>
  <w:font w:name="Trajan Pro">
    <w:panose1 w:val="02020502050506020301"/>
    <w:charset w:val="00"/>
    <w:family w:val="auto"/>
    <w:pitch w:val="variable"/>
    <w:sig w:usb0="00000007" w:usb1="00000000" w:usb2="00000000" w:usb3="00000000" w:csb0="00000093" w:csb1="00000000"/>
  </w:font>
  <w:font w:name="Arial Black">
    <w:panose1 w:val="020B0A04020102020204"/>
    <w:charset w:val="00"/>
    <w:family w:val="auto"/>
    <w:pitch w:val="variable"/>
    <w:sig w:usb0="00000287" w:usb1="00000000" w:usb2="00000000" w:usb3="00000000" w:csb0="0000009F" w:csb1="00000000"/>
  </w:font>
  <w:font w:name="Oswald Light">
    <w:altName w:val="Cambria Math"/>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E17FB" w14:textId="33B2013F" w:rsidR="00F54249" w:rsidRDefault="00F54249">
    <w:pPr>
      <w:pStyle w:val="Footer"/>
    </w:pPr>
    <w:r w:rsidRPr="009801C5">
      <w:rPr>
        <w:rFonts w:ascii="Trajan" w:hAnsi="Trajan"/>
        <w:noProof/>
      </w:rPr>
      <mc:AlternateContent>
        <mc:Choice Requires="wps">
          <w:drawing>
            <wp:anchor distT="0" distB="0" distL="114300" distR="114300" simplePos="0" relativeHeight="251659264" behindDoc="0" locked="0" layoutInCell="1" allowOverlap="1" wp14:anchorId="4EE68A0E" wp14:editId="7D4B0F74">
              <wp:simplePos x="0" y="0"/>
              <wp:positionH relativeFrom="column">
                <wp:posOffset>-1143000</wp:posOffset>
              </wp:positionH>
              <wp:positionV relativeFrom="margin">
                <wp:posOffset>8229600</wp:posOffset>
              </wp:positionV>
              <wp:extent cx="7772400" cy="9017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0CC90" w14:textId="77777777" w:rsidR="00F54249" w:rsidRPr="007111F8" w:rsidRDefault="00F54249" w:rsidP="00F54249">
                          <w:pPr>
                            <w:ind w:left="1440"/>
                            <w:rPr>
                              <w:rFonts w:ascii="Oswald Light" w:hAnsi="Oswald Light"/>
                              <w:b/>
                              <w:sz w:val="22"/>
                              <w:szCs w:val="22"/>
                            </w:rPr>
                          </w:pPr>
                        </w:p>
                        <w:p w14:paraId="0D546AD6" w14:textId="77777777" w:rsidR="00F54249" w:rsidRPr="007111F8" w:rsidRDefault="00F54249" w:rsidP="00F54249">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A9341E5" w14:textId="77777777" w:rsidR="00F54249" w:rsidRPr="007111F8" w:rsidRDefault="00F54249" w:rsidP="00F54249">
                          <w:pPr>
                            <w:jc w:val="center"/>
                            <w:rPr>
                              <w:rFonts w:ascii="Arial" w:hAnsi="Arial" w:cs="Arial"/>
                            </w:rPr>
                          </w:pPr>
                        </w:p>
                        <w:p w14:paraId="7E53EA32" w14:textId="77777777" w:rsidR="00F54249" w:rsidRPr="00E4440F" w:rsidRDefault="00F54249" w:rsidP="00F54249">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8" type="#_x0000_t202" style="position:absolute;margin-left:-89.95pt;margin-top:9in;width:612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" fillcolor="#9cc" stroked="f">
              <v:fill opacity="16448f"/>
              <v:textbox>
                <w:txbxContent>
                  <w:p w14:paraId="2820CC90" w14:textId="77777777" w:rsidR="00F54249" w:rsidRPr="007111F8" w:rsidRDefault="00F54249" w:rsidP="00F54249">
                    <w:pPr>
                      <w:ind w:left="1440"/>
                      <w:rPr>
                        <w:rFonts w:ascii="Oswald Light" w:hAnsi="Oswald Light"/>
                        <w:b/>
                        <w:sz w:val="22"/>
                        <w:szCs w:val="22"/>
                      </w:rPr>
                    </w:pPr>
                  </w:p>
                  <w:p w14:paraId="0D546AD6" w14:textId="77777777" w:rsidR="00F54249" w:rsidRPr="007111F8" w:rsidRDefault="00F54249" w:rsidP="00F54249">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A9341E5" w14:textId="77777777" w:rsidR="00F54249" w:rsidRPr="007111F8" w:rsidRDefault="00F54249" w:rsidP="00F54249">
                    <w:pPr>
                      <w:jc w:val="center"/>
                      <w:rPr>
                        <w:rFonts w:ascii="Arial" w:hAnsi="Arial" w:cs="Arial"/>
                      </w:rPr>
                    </w:pPr>
                  </w:p>
                  <w:p w14:paraId="7E53EA32" w14:textId="77777777" w:rsidR="00F54249" w:rsidRPr="00E4440F" w:rsidRDefault="00F54249" w:rsidP="00F54249">
                    <w:pPr>
                      <w:rPr>
                        <w:rFonts w:ascii="Oswald Light" w:hAnsi="Oswald Light"/>
                      </w:rPr>
                    </w:pPr>
                  </w:p>
                </w:txbxContent>
              </v:textbox>
              <w10:wrap type="square" anchory="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BD727" w14:textId="77777777" w:rsidR="00F54249" w:rsidRDefault="00F54249" w:rsidP="00F54249">
      <w:r>
        <w:separator/>
      </w:r>
    </w:p>
  </w:footnote>
  <w:footnote w:type="continuationSeparator" w:id="0">
    <w:p w14:paraId="586E69BA" w14:textId="77777777" w:rsidR="00F54249" w:rsidRDefault="00F54249" w:rsidP="00F542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760"/>
    <w:multiLevelType w:val="multilevel"/>
    <w:tmpl w:val="20629F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E5435EC"/>
    <w:multiLevelType w:val="hybridMultilevel"/>
    <w:tmpl w:val="C77EB0C4"/>
    <w:lvl w:ilvl="0" w:tplc="66CABDF2">
      <w:start w:val="1"/>
      <w:numFmt w:val="bullet"/>
      <w:lvlText w:val="o"/>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544B"/>
    <w:multiLevelType w:val="hybridMultilevel"/>
    <w:tmpl w:val="FF3EAC5A"/>
    <w:lvl w:ilvl="0" w:tplc="E84AFF8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71B64"/>
    <w:multiLevelType w:val="hybridMultilevel"/>
    <w:tmpl w:val="0BB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C010D"/>
    <w:multiLevelType w:val="hybridMultilevel"/>
    <w:tmpl w:val="20629F7E"/>
    <w:lvl w:ilvl="0" w:tplc="CF5EF21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343BD"/>
    <w:multiLevelType w:val="multilevel"/>
    <w:tmpl w:val="EA4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60C84"/>
    <w:multiLevelType w:val="hybridMultilevel"/>
    <w:tmpl w:val="C638F398"/>
    <w:lvl w:ilvl="0" w:tplc="413E3B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07B7D"/>
    <w:multiLevelType w:val="hybridMultilevel"/>
    <w:tmpl w:val="9C3E833A"/>
    <w:lvl w:ilvl="0" w:tplc="529A2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B5A0B"/>
    <w:multiLevelType w:val="multilevel"/>
    <w:tmpl w:val="FF3EAC5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BA97CD9"/>
    <w:multiLevelType w:val="multilevel"/>
    <w:tmpl w:val="AD0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F3A89"/>
    <w:multiLevelType w:val="multilevel"/>
    <w:tmpl w:val="9C3E8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093DA9"/>
    <w:multiLevelType w:val="multilevel"/>
    <w:tmpl w:val="8EB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856A38"/>
    <w:multiLevelType w:val="multilevel"/>
    <w:tmpl w:val="787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77C0F"/>
    <w:multiLevelType w:val="multilevel"/>
    <w:tmpl w:val="48D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E00AE1"/>
    <w:multiLevelType w:val="multilevel"/>
    <w:tmpl w:val="1D3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82273C"/>
    <w:multiLevelType w:val="multilevel"/>
    <w:tmpl w:val="C77EB0C4"/>
    <w:lvl w:ilvl="0">
      <w:start w:val="1"/>
      <w:numFmt w:val="bullet"/>
      <w:lvlText w:val="o"/>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9DC173A"/>
    <w:multiLevelType w:val="multilevel"/>
    <w:tmpl w:val="68A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F42DA"/>
    <w:multiLevelType w:val="hybridMultilevel"/>
    <w:tmpl w:val="C456A0CA"/>
    <w:lvl w:ilvl="0" w:tplc="8A7C3A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C4112"/>
    <w:multiLevelType w:val="hybridMultilevel"/>
    <w:tmpl w:val="069C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D452A"/>
    <w:multiLevelType w:val="hybridMultilevel"/>
    <w:tmpl w:val="4CA27BA6"/>
    <w:lvl w:ilvl="0" w:tplc="57E2E3EE">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FE4591"/>
    <w:multiLevelType w:val="hybridMultilevel"/>
    <w:tmpl w:val="FFE830EA"/>
    <w:lvl w:ilvl="0" w:tplc="0D48BED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803E5"/>
    <w:multiLevelType w:val="hybridMultilevel"/>
    <w:tmpl w:val="29DAE5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7"/>
  </w:num>
  <w:num w:numId="4">
    <w:abstractNumId w:val="21"/>
  </w:num>
  <w:num w:numId="5">
    <w:abstractNumId w:val="7"/>
  </w:num>
  <w:num w:numId="6">
    <w:abstractNumId w:val="10"/>
  </w:num>
  <w:num w:numId="7">
    <w:abstractNumId w:val="20"/>
  </w:num>
  <w:num w:numId="8">
    <w:abstractNumId w:val="4"/>
  </w:num>
  <w:num w:numId="9">
    <w:abstractNumId w:val="0"/>
  </w:num>
  <w:num w:numId="10">
    <w:abstractNumId w:val="2"/>
  </w:num>
  <w:num w:numId="11">
    <w:abstractNumId w:val="8"/>
  </w:num>
  <w:num w:numId="12">
    <w:abstractNumId w:val="1"/>
  </w:num>
  <w:num w:numId="13">
    <w:abstractNumId w:val="15"/>
  </w:num>
  <w:num w:numId="14">
    <w:abstractNumId w:val="19"/>
  </w:num>
  <w:num w:numId="15">
    <w:abstractNumId w:val="12"/>
  </w:num>
  <w:num w:numId="16">
    <w:abstractNumId w:val="16"/>
  </w:num>
  <w:num w:numId="17">
    <w:abstractNumId w:val="5"/>
  </w:num>
  <w:num w:numId="18">
    <w:abstractNumId w:val="14"/>
  </w:num>
  <w:num w:numId="19">
    <w:abstractNumId w:val="11"/>
  </w:num>
  <w:num w:numId="20">
    <w:abstractNumId w:val="9"/>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6D"/>
    <w:rsid w:val="000B4227"/>
    <w:rsid w:val="000B6A10"/>
    <w:rsid w:val="00112468"/>
    <w:rsid w:val="001806D7"/>
    <w:rsid w:val="001A4A86"/>
    <w:rsid w:val="001B6DD0"/>
    <w:rsid w:val="001C6488"/>
    <w:rsid w:val="002112BF"/>
    <w:rsid w:val="00244201"/>
    <w:rsid w:val="002478CD"/>
    <w:rsid w:val="00264007"/>
    <w:rsid w:val="002A74D4"/>
    <w:rsid w:val="0033071B"/>
    <w:rsid w:val="0034595C"/>
    <w:rsid w:val="003F17AF"/>
    <w:rsid w:val="004454EF"/>
    <w:rsid w:val="00460899"/>
    <w:rsid w:val="005022E1"/>
    <w:rsid w:val="00511F91"/>
    <w:rsid w:val="005A11FF"/>
    <w:rsid w:val="005A7870"/>
    <w:rsid w:val="005D34C1"/>
    <w:rsid w:val="005E7CBD"/>
    <w:rsid w:val="006271F5"/>
    <w:rsid w:val="00651C64"/>
    <w:rsid w:val="006C62D0"/>
    <w:rsid w:val="006D12D1"/>
    <w:rsid w:val="006F44E9"/>
    <w:rsid w:val="007111F8"/>
    <w:rsid w:val="007E6F50"/>
    <w:rsid w:val="007F7424"/>
    <w:rsid w:val="0084110C"/>
    <w:rsid w:val="00855E78"/>
    <w:rsid w:val="008C0862"/>
    <w:rsid w:val="008D501D"/>
    <w:rsid w:val="009023F7"/>
    <w:rsid w:val="0094244B"/>
    <w:rsid w:val="009801C5"/>
    <w:rsid w:val="009A30F3"/>
    <w:rsid w:val="00A226F6"/>
    <w:rsid w:val="00A37DE2"/>
    <w:rsid w:val="00A90206"/>
    <w:rsid w:val="00AA5292"/>
    <w:rsid w:val="00AC27AC"/>
    <w:rsid w:val="00B42261"/>
    <w:rsid w:val="00B70B9B"/>
    <w:rsid w:val="00B86EFE"/>
    <w:rsid w:val="00C7382B"/>
    <w:rsid w:val="00CE64EA"/>
    <w:rsid w:val="00E25DBF"/>
    <w:rsid w:val="00E4440F"/>
    <w:rsid w:val="00E57A4C"/>
    <w:rsid w:val="00E8416D"/>
    <w:rsid w:val="00EA3B83"/>
    <w:rsid w:val="00EC1566"/>
    <w:rsid w:val="00F54249"/>
    <w:rsid w:val="00FA0213"/>
    <w:rsid w:val="00FC2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660]"/>
    </o:shapedefaults>
    <o:shapelayout v:ext="edit">
      <o:idmap v:ext="edit" data="1"/>
    </o:shapelayout>
  </w:shapeDefaults>
  <w:decimalSymbol w:val="."/>
  <w:listSeparator w:val=","/>
  <w14:docId w14:val="62F44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 w:type="paragraph" w:styleId="Header">
    <w:name w:val="header"/>
    <w:basedOn w:val="Normal"/>
    <w:link w:val="HeaderChar"/>
    <w:uiPriority w:val="99"/>
    <w:unhideWhenUsed/>
    <w:rsid w:val="00F54249"/>
    <w:pPr>
      <w:tabs>
        <w:tab w:val="center" w:pos="4320"/>
        <w:tab w:val="right" w:pos="8640"/>
      </w:tabs>
    </w:pPr>
  </w:style>
  <w:style w:type="character" w:customStyle="1" w:styleId="HeaderChar">
    <w:name w:val="Header Char"/>
    <w:basedOn w:val="DefaultParagraphFont"/>
    <w:link w:val="Header"/>
    <w:uiPriority w:val="99"/>
    <w:rsid w:val="00F54249"/>
  </w:style>
  <w:style w:type="paragraph" w:styleId="Footer">
    <w:name w:val="footer"/>
    <w:basedOn w:val="Normal"/>
    <w:link w:val="FooterChar"/>
    <w:uiPriority w:val="99"/>
    <w:unhideWhenUsed/>
    <w:rsid w:val="00F54249"/>
    <w:pPr>
      <w:tabs>
        <w:tab w:val="center" w:pos="4320"/>
        <w:tab w:val="right" w:pos="8640"/>
      </w:tabs>
    </w:pPr>
  </w:style>
  <w:style w:type="character" w:customStyle="1" w:styleId="FooterChar">
    <w:name w:val="Footer Char"/>
    <w:basedOn w:val="DefaultParagraphFont"/>
    <w:link w:val="Footer"/>
    <w:uiPriority w:val="99"/>
    <w:rsid w:val="00F542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 w:type="paragraph" w:styleId="Header">
    <w:name w:val="header"/>
    <w:basedOn w:val="Normal"/>
    <w:link w:val="HeaderChar"/>
    <w:uiPriority w:val="99"/>
    <w:unhideWhenUsed/>
    <w:rsid w:val="00F54249"/>
    <w:pPr>
      <w:tabs>
        <w:tab w:val="center" w:pos="4320"/>
        <w:tab w:val="right" w:pos="8640"/>
      </w:tabs>
    </w:pPr>
  </w:style>
  <w:style w:type="character" w:customStyle="1" w:styleId="HeaderChar">
    <w:name w:val="Header Char"/>
    <w:basedOn w:val="DefaultParagraphFont"/>
    <w:link w:val="Header"/>
    <w:uiPriority w:val="99"/>
    <w:rsid w:val="00F54249"/>
  </w:style>
  <w:style w:type="paragraph" w:styleId="Footer">
    <w:name w:val="footer"/>
    <w:basedOn w:val="Normal"/>
    <w:link w:val="FooterChar"/>
    <w:uiPriority w:val="99"/>
    <w:unhideWhenUsed/>
    <w:rsid w:val="00F54249"/>
    <w:pPr>
      <w:tabs>
        <w:tab w:val="center" w:pos="4320"/>
        <w:tab w:val="right" w:pos="8640"/>
      </w:tabs>
    </w:pPr>
  </w:style>
  <w:style w:type="character" w:customStyle="1" w:styleId="FooterChar">
    <w:name w:val="Footer Char"/>
    <w:basedOn w:val="DefaultParagraphFont"/>
    <w:link w:val="Footer"/>
    <w:uiPriority w:val="99"/>
    <w:rsid w:val="00F5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2530">
      <w:bodyDiv w:val="1"/>
      <w:marLeft w:val="0"/>
      <w:marRight w:val="0"/>
      <w:marTop w:val="0"/>
      <w:marBottom w:val="0"/>
      <w:divBdr>
        <w:top w:val="none" w:sz="0" w:space="0" w:color="auto"/>
        <w:left w:val="none" w:sz="0" w:space="0" w:color="auto"/>
        <w:bottom w:val="none" w:sz="0" w:space="0" w:color="auto"/>
        <w:right w:val="none" w:sz="0" w:space="0" w:color="auto"/>
      </w:divBdr>
    </w:div>
    <w:div w:id="226458154">
      <w:bodyDiv w:val="1"/>
      <w:marLeft w:val="0"/>
      <w:marRight w:val="0"/>
      <w:marTop w:val="0"/>
      <w:marBottom w:val="0"/>
      <w:divBdr>
        <w:top w:val="none" w:sz="0" w:space="0" w:color="auto"/>
        <w:left w:val="none" w:sz="0" w:space="0" w:color="auto"/>
        <w:bottom w:val="none" w:sz="0" w:space="0" w:color="auto"/>
        <w:right w:val="none" w:sz="0" w:space="0" w:color="auto"/>
      </w:divBdr>
    </w:div>
    <w:div w:id="464734611">
      <w:bodyDiv w:val="1"/>
      <w:marLeft w:val="0"/>
      <w:marRight w:val="0"/>
      <w:marTop w:val="0"/>
      <w:marBottom w:val="0"/>
      <w:divBdr>
        <w:top w:val="none" w:sz="0" w:space="0" w:color="auto"/>
        <w:left w:val="none" w:sz="0" w:space="0" w:color="auto"/>
        <w:bottom w:val="none" w:sz="0" w:space="0" w:color="auto"/>
        <w:right w:val="none" w:sz="0" w:space="0" w:color="auto"/>
      </w:divBdr>
    </w:div>
    <w:div w:id="549879535">
      <w:bodyDiv w:val="1"/>
      <w:marLeft w:val="0"/>
      <w:marRight w:val="0"/>
      <w:marTop w:val="0"/>
      <w:marBottom w:val="0"/>
      <w:divBdr>
        <w:top w:val="none" w:sz="0" w:space="0" w:color="auto"/>
        <w:left w:val="none" w:sz="0" w:space="0" w:color="auto"/>
        <w:bottom w:val="none" w:sz="0" w:space="0" w:color="auto"/>
        <w:right w:val="none" w:sz="0" w:space="0" w:color="auto"/>
      </w:divBdr>
    </w:div>
    <w:div w:id="829516462">
      <w:bodyDiv w:val="1"/>
      <w:marLeft w:val="0"/>
      <w:marRight w:val="0"/>
      <w:marTop w:val="0"/>
      <w:marBottom w:val="0"/>
      <w:divBdr>
        <w:top w:val="none" w:sz="0" w:space="0" w:color="auto"/>
        <w:left w:val="none" w:sz="0" w:space="0" w:color="auto"/>
        <w:bottom w:val="none" w:sz="0" w:space="0" w:color="auto"/>
        <w:right w:val="none" w:sz="0" w:space="0" w:color="auto"/>
      </w:divBdr>
    </w:div>
    <w:div w:id="1110707596">
      <w:bodyDiv w:val="1"/>
      <w:marLeft w:val="0"/>
      <w:marRight w:val="0"/>
      <w:marTop w:val="0"/>
      <w:marBottom w:val="0"/>
      <w:divBdr>
        <w:top w:val="none" w:sz="0" w:space="0" w:color="auto"/>
        <w:left w:val="none" w:sz="0" w:space="0" w:color="auto"/>
        <w:bottom w:val="none" w:sz="0" w:space="0" w:color="auto"/>
        <w:right w:val="none" w:sz="0" w:space="0" w:color="auto"/>
      </w:divBdr>
    </w:div>
    <w:div w:id="1181429264">
      <w:bodyDiv w:val="1"/>
      <w:marLeft w:val="0"/>
      <w:marRight w:val="0"/>
      <w:marTop w:val="0"/>
      <w:marBottom w:val="0"/>
      <w:divBdr>
        <w:top w:val="none" w:sz="0" w:space="0" w:color="auto"/>
        <w:left w:val="none" w:sz="0" w:space="0" w:color="auto"/>
        <w:bottom w:val="none" w:sz="0" w:space="0" w:color="auto"/>
        <w:right w:val="none" w:sz="0" w:space="0" w:color="auto"/>
      </w:divBdr>
    </w:div>
    <w:div w:id="1208419421">
      <w:bodyDiv w:val="1"/>
      <w:marLeft w:val="0"/>
      <w:marRight w:val="0"/>
      <w:marTop w:val="0"/>
      <w:marBottom w:val="0"/>
      <w:divBdr>
        <w:top w:val="none" w:sz="0" w:space="0" w:color="auto"/>
        <w:left w:val="none" w:sz="0" w:space="0" w:color="auto"/>
        <w:bottom w:val="none" w:sz="0" w:space="0" w:color="auto"/>
        <w:right w:val="none" w:sz="0" w:space="0" w:color="auto"/>
      </w:divBdr>
    </w:div>
    <w:div w:id="1435444999">
      <w:bodyDiv w:val="1"/>
      <w:marLeft w:val="0"/>
      <w:marRight w:val="0"/>
      <w:marTop w:val="0"/>
      <w:marBottom w:val="0"/>
      <w:divBdr>
        <w:top w:val="none" w:sz="0" w:space="0" w:color="auto"/>
        <w:left w:val="none" w:sz="0" w:space="0" w:color="auto"/>
        <w:bottom w:val="none" w:sz="0" w:space="0" w:color="auto"/>
        <w:right w:val="none" w:sz="0" w:space="0" w:color="auto"/>
      </w:divBdr>
    </w:div>
    <w:div w:id="1519855642">
      <w:bodyDiv w:val="1"/>
      <w:marLeft w:val="0"/>
      <w:marRight w:val="0"/>
      <w:marTop w:val="0"/>
      <w:marBottom w:val="0"/>
      <w:divBdr>
        <w:top w:val="none" w:sz="0" w:space="0" w:color="auto"/>
        <w:left w:val="none" w:sz="0" w:space="0" w:color="auto"/>
        <w:bottom w:val="none" w:sz="0" w:space="0" w:color="auto"/>
        <w:right w:val="none" w:sz="0" w:space="0" w:color="auto"/>
      </w:divBdr>
    </w:div>
    <w:div w:id="1561361174">
      <w:bodyDiv w:val="1"/>
      <w:marLeft w:val="0"/>
      <w:marRight w:val="0"/>
      <w:marTop w:val="0"/>
      <w:marBottom w:val="0"/>
      <w:divBdr>
        <w:top w:val="none" w:sz="0" w:space="0" w:color="auto"/>
        <w:left w:val="none" w:sz="0" w:space="0" w:color="auto"/>
        <w:bottom w:val="none" w:sz="0" w:space="0" w:color="auto"/>
        <w:right w:val="none" w:sz="0" w:space="0" w:color="auto"/>
      </w:divBdr>
    </w:div>
    <w:div w:id="1588733439">
      <w:bodyDiv w:val="1"/>
      <w:marLeft w:val="0"/>
      <w:marRight w:val="0"/>
      <w:marTop w:val="0"/>
      <w:marBottom w:val="0"/>
      <w:divBdr>
        <w:top w:val="none" w:sz="0" w:space="0" w:color="auto"/>
        <w:left w:val="none" w:sz="0" w:space="0" w:color="auto"/>
        <w:bottom w:val="none" w:sz="0" w:space="0" w:color="auto"/>
        <w:right w:val="none" w:sz="0" w:space="0" w:color="auto"/>
      </w:divBdr>
    </w:div>
    <w:div w:id="1590847585">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 w:id="21202924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D1A8A-24F9-7447-A56B-8BC156F4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253</Words>
  <Characters>1448</Characters>
  <Application>Microsoft Macintosh Word</Application>
  <DocSecurity>0</DocSecurity>
  <Lines>12</Lines>
  <Paragraphs>3</Paragraphs>
  <ScaleCrop>false</ScaleCrop>
  <Company>The Chronicle of Higher Education</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Coddington</dc:creator>
  <cp:keywords/>
  <dc:description/>
  <cp:lastModifiedBy>Nidhi Singh</cp:lastModifiedBy>
  <cp:revision>5</cp:revision>
  <dcterms:created xsi:type="dcterms:W3CDTF">2015-11-03T21:18:00Z</dcterms:created>
  <dcterms:modified xsi:type="dcterms:W3CDTF">2015-11-04T14:46:00Z</dcterms:modified>
</cp:coreProperties>
</file>