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FCE26B9" w:rsidR="00E8416D" w:rsidRDefault="005A7870">
      <w:pPr>
        <w:rPr>
          <w:rFonts w:ascii="Trajan" w:hAnsi="Trajan"/>
          <w:b/>
          <w:sz w:val="22"/>
          <w:szCs w:val="22"/>
        </w:rPr>
      </w:pP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200C55" w:rsidRDefault="00200C55" w:rsidP="0034595C">
                            <w:pPr>
                              <w:ind w:left="1440"/>
                              <w:rPr>
                                <w:rFonts w:ascii="Trajan" w:hAnsi="Trajan"/>
                                <w:b/>
                                <w:sz w:val="22"/>
                                <w:szCs w:val="22"/>
                              </w:rPr>
                            </w:pPr>
                          </w:p>
                          <w:p w14:paraId="2CD46BF1" w14:textId="77777777" w:rsidR="00200C55" w:rsidRDefault="00200C55" w:rsidP="0034595C">
                            <w:pPr>
                              <w:ind w:left="1440"/>
                              <w:rPr>
                                <w:rFonts w:ascii="Trajan" w:hAnsi="Trajan"/>
                                <w:b/>
                                <w:sz w:val="22"/>
                                <w:szCs w:val="22"/>
                              </w:rPr>
                            </w:pPr>
                          </w:p>
                          <w:p w14:paraId="6C3DCE4C" w14:textId="77777777" w:rsidR="00200C55" w:rsidRDefault="00200C55" w:rsidP="0034595C">
                            <w:pPr>
                              <w:ind w:left="1440"/>
                              <w:rPr>
                                <w:rFonts w:ascii="Trajan" w:hAnsi="Trajan"/>
                                <w:b/>
                                <w:sz w:val="22"/>
                                <w:szCs w:val="22"/>
                              </w:rPr>
                            </w:pPr>
                          </w:p>
                          <w:p w14:paraId="5C910959" w14:textId="2C48441F" w:rsidR="00200C55" w:rsidRPr="007E6F50" w:rsidRDefault="00200C55" w:rsidP="00200C55">
                            <w:pPr>
                              <w:ind w:left="720" w:firstLine="72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200C55" w:rsidRDefault="00200C55" w:rsidP="0034595C">
                            <w:pPr>
                              <w:ind w:left="1440"/>
                              <w:rPr>
                                <w:rFonts w:ascii="Trajan" w:hAnsi="Trajan"/>
                              </w:rPr>
                            </w:pPr>
                          </w:p>
                          <w:p w14:paraId="3F3E5914" w14:textId="15DB72A1" w:rsidR="00200C55" w:rsidRDefault="00200C55"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5 Steps a Nonprofit Should </w:t>
                            </w:r>
                            <w:r>
                              <w:rPr>
                                <w:rFonts w:ascii="Arial Black" w:hAnsi="Arial Black"/>
                                <w:color w:val="FFFFFF" w:themeColor="background1"/>
                                <w:sz w:val="44"/>
                                <w:szCs w:val="44"/>
                              </w:rPr>
                              <w:br/>
                              <w:t xml:space="preserve">Take When Entering a </w:t>
                            </w:r>
                            <w:r>
                              <w:rPr>
                                <w:rFonts w:ascii="Arial Black" w:hAnsi="Arial Black"/>
                                <w:color w:val="FFFFFF" w:themeColor="background1"/>
                                <w:sz w:val="44"/>
                                <w:szCs w:val="44"/>
                              </w:rPr>
                              <w:br/>
                              <w:t>Partnership With a Company</w:t>
                            </w:r>
                          </w:p>
                          <w:p w14:paraId="2E82D612" w14:textId="77777777" w:rsidR="00200C55" w:rsidRPr="00B42261" w:rsidRDefault="00200C55"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200C55" w:rsidRDefault="00200C55" w:rsidP="0034595C">
                      <w:pPr>
                        <w:ind w:left="1440"/>
                        <w:rPr>
                          <w:rFonts w:ascii="Trajan" w:hAnsi="Trajan"/>
                          <w:b/>
                          <w:sz w:val="22"/>
                          <w:szCs w:val="22"/>
                        </w:rPr>
                      </w:pPr>
                    </w:p>
                    <w:p w14:paraId="2CD46BF1" w14:textId="77777777" w:rsidR="00200C55" w:rsidRDefault="00200C55" w:rsidP="0034595C">
                      <w:pPr>
                        <w:ind w:left="1440"/>
                        <w:rPr>
                          <w:rFonts w:ascii="Trajan" w:hAnsi="Trajan"/>
                          <w:b/>
                          <w:sz w:val="22"/>
                          <w:szCs w:val="22"/>
                        </w:rPr>
                      </w:pPr>
                    </w:p>
                    <w:p w14:paraId="6C3DCE4C" w14:textId="77777777" w:rsidR="00200C55" w:rsidRDefault="00200C55" w:rsidP="0034595C">
                      <w:pPr>
                        <w:ind w:left="1440"/>
                        <w:rPr>
                          <w:rFonts w:ascii="Trajan" w:hAnsi="Trajan"/>
                          <w:b/>
                          <w:sz w:val="22"/>
                          <w:szCs w:val="22"/>
                        </w:rPr>
                      </w:pPr>
                    </w:p>
                    <w:p w14:paraId="5C910959" w14:textId="2C48441F" w:rsidR="00200C55" w:rsidRPr="007E6F50" w:rsidRDefault="00200C55" w:rsidP="00200C55">
                      <w:pPr>
                        <w:ind w:left="720" w:firstLine="72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200C55" w:rsidRDefault="00200C55" w:rsidP="0034595C">
                      <w:pPr>
                        <w:ind w:left="1440"/>
                        <w:rPr>
                          <w:rFonts w:ascii="Trajan" w:hAnsi="Trajan"/>
                        </w:rPr>
                      </w:pPr>
                    </w:p>
                    <w:p w14:paraId="3F3E5914" w14:textId="15DB72A1" w:rsidR="00200C55" w:rsidRDefault="00200C55"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5 Steps a Nonprofit Should </w:t>
                      </w:r>
                      <w:r>
                        <w:rPr>
                          <w:rFonts w:ascii="Arial Black" w:hAnsi="Arial Black"/>
                          <w:color w:val="FFFFFF" w:themeColor="background1"/>
                          <w:sz w:val="44"/>
                          <w:szCs w:val="44"/>
                        </w:rPr>
                        <w:br/>
                        <w:t xml:space="preserve">Take When Entering a </w:t>
                      </w:r>
                      <w:r>
                        <w:rPr>
                          <w:rFonts w:ascii="Arial Black" w:hAnsi="Arial Black"/>
                          <w:color w:val="FFFFFF" w:themeColor="background1"/>
                          <w:sz w:val="44"/>
                          <w:szCs w:val="44"/>
                        </w:rPr>
                        <w:br/>
                        <w:t>Partnership With a Company</w:t>
                      </w:r>
                    </w:p>
                    <w:p w14:paraId="2E82D612" w14:textId="77777777" w:rsidR="00200C55" w:rsidRPr="00B42261" w:rsidRDefault="00200C55"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r w:rsidR="001806D7">
        <w:rPr>
          <w:rFonts w:ascii="Arial" w:eastAsia="Arial" w:hAnsi="Arial" w:cs="Arial"/>
          <w:b/>
          <w:noProof/>
          <w:color w:val="000000"/>
        </w:rPr>
        <w:drawing>
          <wp:anchor distT="0" distB="0" distL="114300" distR="114300" simplePos="0" relativeHeight="251662336" behindDoc="0" locked="0" layoutInCell="1" allowOverlap="1" wp14:anchorId="3B938745" wp14:editId="33974D05">
            <wp:simplePos x="0" y="0"/>
            <wp:positionH relativeFrom="column">
              <wp:posOffset>4184650</wp:posOffset>
            </wp:positionH>
            <wp:positionV relativeFrom="paragraph">
              <wp:posOffset>-342900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18B61" w14:textId="77777777" w:rsidR="00E8416D" w:rsidRPr="009801C5" w:rsidRDefault="00E8416D" w:rsidP="00AC27AC">
      <w:pPr>
        <w:spacing w:line="276" w:lineRule="auto"/>
        <w:rPr>
          <w:rFonts w:ascii="Arial" w:eastAsia="Arial" w:hAnsi="Arial" w:cs="Arial"/>
          <w:b/>
          <w:color w:val="000000"/>
          <w:sz w:val="26"/>
          <w:szCs w:val="26"/>
        </w:rPr>
      </w:pPr>
    </w:p>
    <w:p w14:paraId="35EDBD96" w14:textId="5F758FB0" w:rsidR="001806D7" w:rsidRDefault="00B86EFE"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9801C5">
        <w:rPr>
          <w:rFonts w:ascii="Trajan" w:hAnsi="Trajan"/>
          <w:noProof/>
        </w:rPr>
        <mc:AlternateContent>
          <mc:Choice Requires="wps">
            <w:drawing>
              <wp:anchor distT="0" distB="0" distL="114300" distR="114300" simplePos="0" relativeHeight="251661312" behindDoc="0" locked="0" layoutInCell="1" allowOverlap="1" wp14:anchorId="361E2F0E" wp14:editId="3DA1C376">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200C55" w:rsidRPr="007111F8" w:rsidRDefault="00200C55" w:rsidP="002478CD">
                            <w:pPr>
                              <w:ind w:left="1440"/>
                              <w:rPr>
                                <w:rFonts w:ascii="Oswald Light" w:hAnsi="Oswald Light"/>
                                <w:b/>
                                <w:sz w:val="22"/>
                                <w:szCs w:val="22"/>
                              </w:rPr>
                            </w:pPr>
                          </w:p>
                          <w:p w14:paraId="2D051F00" w14:textId="38AF3CF1" w:rsidR="00200C55" w:rsidRPr="007111F8" w:rsidRDefault="00200C55"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200C55" w:rsidRPr="007111F8" w:rsidRDefault="00200C55" w:rsidP="00A226F6">
                            <w:pPr>
                              <w:jc w:val="center"/>
                              <w:rPr>
                                <w:rFonts w:ascii="Arial" w:hAnsi="Arial" w:cs="Arial"/>
                              </w:rPr>
                            </w:pPr>
                          </w:p>
                          <w:p w14:paraId="288DF84E" w14:textId="77777777" w:rsidR="00200C55" w:rsidRPr="00E4440F" w:rsidRDefault="00200C55"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264007" w:rsidRPr="007111F8" w:rsidRDefault="00264007" w:rsidP="002478CD">
                      <w:pPr>
                        <w:ind w:left="1440"/>
                        <w:rPr>
                          <w:rFonts w:ascii="Oswald Light" w:hAnsi="Oswald Light"/>
                          <w:b/>
                          <w:sz w:val="22"/>
                          <w:szCs w:val="22"/>
                        </w:rPr>
                      </w:pPr>
                    </w:p>
                    <w:p w14:paraId="2D051F00" w14:textId="38AF3CF1" w:rsidR="00264007" w:rsidRPr="007111F8" w:rsidRDefault="00264007"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00C7382B" w:rsidRPr="007111F8">
                        <w:rPr>
                          <w:rFonts w:ascii="Arial" w:hAnsi="Arial" w:cs="Arial"/>
                        </w:rPr>
                        <w:br/>
                      </w:r>
                      <w:r w:rsidRPr="007111F8">
                        <w:rPr>
                          <w:rFonts w:ascii="Arial" w:hAnsi="Arial" w:cs="Arial"/>
                          <w:sz w:val="18"/>
                          <w:szCs w:val="18"/>
                        </w:rPr>
                        <w:t>Copyright © 2015 The Chronicle of Philanthropy</w:t>
                      </w:r>
                    </w:p>
                    <w:p w14:paraId="647E3A2C" w14:textId="77777777" w:rsidR="00264007" w:rsidRPr="007111F8" w:rsidRDefault="00264007" w:rsidP="00A226F6">
                      <w:pPr>
                        <w:jc w:val="center"/>
                        <w:rPr>
                          <w:rFonts w:ascii="Arial" w:hAnsi="Arial" w:cs="Arial"/>
                        </w:rPr>
                      </w:pPr>
                    </w:p>
                    <w:p w14:paraId="288DF84E" w14:textId="77777777" w:rsidR="00264007" w:rsidRPr="00E4440F" w:rsidRDefault="00264007" w:rsidP="002478CD">
                      <w:pPr>
                        <w:rPr>
                          <w:rFonts w:ascii="Oswald Light" w:hAnsi="Oswald Light"/>
                        </w:rPr>
                      </w:pPr>
                    </w:p>
                  </w:txbxContent>
                </v:textbox>
                <w10:wrap type="square" anchory="margin"/>
              </v:shape>
            </w:pict>
          </mc:Fallback>
        </mc:AlternateContent>
      </w:r>
      <w:r w:rsidR="001806D7" w:rsidRPr="001806D7">
        <w:rPr>
          <w:rFonts w:ascii="Verdana" w:hAnsi="Verdana" w:cs="Times New Roman"/>
          <w:b/>
          <w:bCs/>
          <w:sz w:val="15"/>
          <w:szCs w:val="15"/>
        </w:rPr>
        <w:t xml:space="preserve"> </w:t>
      </w:r>
      <w:r w:rsidR="001806D7">
        <w:rPr>
          <w:rFonts w:ascii="Verdana" w:hAnsi="Verdana" w:cs="Times New Roman"/>
          <w:b/>
          <w:bCs/>
          <w:sz w:val="15"/>
          <w:szCs w:val="15"/>
        </w:rPr>
        <w:tab/>
      </w:r>
      <w:r w:rsidR="00200C55">
        <w:rPr>
          <w:rFonts w:ascii="Arial" w:hAnsi="Arial" w:cs="Arial"/>
          <w:b/>
          <w:bCs/>
          <w:noProof/>
          <w:sz w:val="26"/>
          <w:szCs w:val="26"/>
        </w:rPr>
        <w:t>Know what the company wants before you enter an agreement</w:t>
      </w:r>
      <w:r w:rsidR="006D12D1">
        <w:rPr>
          <w:rFonts w:ascii="Arial" w:hAnsi="Arial" w:cs="Arial"/>
          <w:b/>
          <w:bCs/>
          <w:noProof/>
          <w:sz w:val="26"/>
          <w:szCs w:val="26"/>
        </w:rPr>
        <w:t>.</w:t>
      </w:r>
      <w:r w:rsidR="00200C55">
        <w:rPr>
          <w:rFonts w:ascii="Arial" w:hAnsi="Arial" w:cs="Arial"/>
          <w:b/>
          <w:bCs/>
          <w:noProof/>
          <w:sz w:val="26"/>
          <w:szCs w:val="26"/>
        </w:rPr>
        <w:t xml:space="preserve"> </w:t>
      </w:r>
      <w:r w:rsidR="00200C55">
        <w:rPr>
          <w:rFonts w:ascii="Arial" w:hAnsi="Arial" w:cs="Arial"/>
          <w:bCs/>
          <w:noProof/>
          <w:sz w:val="26"/>
          <w:szCs w:val="26"/>
        </w:rPr>
        <w:t xml:space="preserve">A corporation might not be a good fit for a nonprofit if the company’s goals are too lofty or are not aligned with the mission of the charity. Nonprofits also need to temper their expectations and remember that companies are out to make money. </w:t>
      </w:r>
      <w:r w:rsidR="00200C55">
        <w:rPr>
          <w:rFonts w:ascii="Arial" w:hAnsi="Arial" w:cs="Arial"/>
          <w:b/>
          <w:bCs/>
          <w:noProof/>
          <w:sz w:val="26"/>
          <w:szCs w:val="26"/>
        </w:rPr>
        <w:t xml:space="preserve"> </w:t>
      </w:r>
      <w:r w:rsidR="007E6F50" w:rsidRPr="007E6F50">
        <w:rPr>
          <w:rFonts w:ascii="Arial" w:hAnsi="Arial" w:cs="Arial"/>
          <w:b/>
          <w:bCs/>
          <w:noProof/>
          <w:sz w:val="26"/>
          <w:szCs w:val="26"/>
        </w:rPr>
        <w:t xml:space="preserve"> </w:t>
      </w:r>
    </w:p>
    <w:p w14:paraId="3E672055" w14:textId="77777777" w:rsidR="007E6F50" w:rsidRPr="007E6F50" w:rsidRDefault="007E6F50" w:rsidP="007E6F50">
      <w:pPr>
        <w:ind w:left="450" w:hanging="630"/>
        <w:rPr>
          <w:rFonts w:ascii="Arial" w:hAnsi="Arial" w:cs="Arial"/>
          <w:bCs/>
          <w:noProof/>
          <w:sz w:val="26"/>
          <w:szCs w:val="26"/>
        </w:rPr>
      </w:pPr>
    </w:p>
    <w:p w14:paraId="7C8EFFF3" w14:textId="0DD6FD61" w:rsidR="001806D7" w:rsidRPr="00200C55" w:rsidRDefault="001806D7"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200C55">
        <w:rPr>
          <w:rFonts w:ascii="Arial" w:hAnsi="Arial" w:cs="Arial"/>
          <w:b/>
          <w:bCs/>
          <w:noProof/>
          <w:sz w:val="26"/>
          <w:szCs w:val="26"/>
        </w:rPr>
        <w:t xml:space="preserve">Spell out the nuts and bolts. </w:t>
      </w:r>
      <w:r w:rsidR="00200C55">
        <w:rPr>
          <w:rFonts w:ascii="Arial" w:hAnsi="Arial" w:cs="Arial"/>
          <w:bCs/>
          <w:noProof/>
          <w:sz w:val="26"/>
          <w:szCs w:val="26"/>
        </w:rPr>
        <w:t xml:space="preserve">When your organization is ready to start a partnership, it should draft a legal agreement with the corporation that contains at least a rough framework for how the partnership will work. The document should also include protections for the nonprofit, such as spelling out how a company can use the nonprofit’s logo and for how long. </w:t>
      </w:r>
    </w:p>
    <w:p w14:paraId="2B4D176C" w14:textId="77777777" w:rsidR="007E6F50" w:rsidRPr="007E6F50" w:rsidRDefault="007E6F50" w:rsidP="007E6F50">
      <w:pPr>
        <w:ind w:left="450" w:hanging="630"/>
        <w:rPr>
          <w:rFonts w:ascii="Arial" w:hAnsi="Arial" w:cs="Arial"/>
          <w:b/>
          <w:bCs/>
          <w:noProof/>
          <w:sz w:val="26"/>
          <w:szCs w:val="26"/>
        </w:rPr>
      </w:pPr>
    </w:p>
    <w:p w14:paraId="14FE1307" w14:textId="4C1ACA7A" w:rsidR="001806D7" w:rsidRPr="00200C55" w:rsidRDefault="001806D7"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200C55">
        <w:rPr>
          <w:rFonts w:ascii="Arial" w:hAnsi="Arial" w:cs="Arial"/>
          <w:b/>
          <w:bCs/>
          <w:noProof/>
          <w:sz w:val="26"/>
          <w:szCs w:val="26"/>
        </w:rPr>
        <w:t xml:space="preserve">Have a lawyer review agreements. </w:t>
      </w:r>
      <w:r w:rsidR="00200C55">
        <w:rPr>
          <w:rFonts w:ascii="Arial" w:hAnsi="Arial" w:cs="Arial"/>
          <w:bCs/>
          <w:noProof/>
          <w:sz w:val="26"/>
          <w:szCs w:val="26"/>
        </w:rPr>
        <w:t xml:space="preserve">A lawyer for your organization should draw up the contract or agreement, or, if a company approaches the organization with a proposed contract. There are numerous state laws to consider when working with businesses to raise money. Some states require that a nonprofit’s name be included in all advertisements, or that certain information about how the money is raised to be noted. </w:t>
      </w:r>
    </w:p>
    <w:p w14:paraId="76554482" w14:textId="77777777" w:rsidR="007E6F50" w:rsidRPr="007E6F50" w:rsidRDefault="007E6F50" w:rsidP="007E6F50">
      <w:pPr>
        <w:ind w:left="450" w:hanging="630"/>
        <w:rPr>
          <w:rFonts w:ascii="Arial" w:hAnsi="Arial" w:cs="Arial"/>
          <w:b/>
          <w:bCs/>
          <w:noProof/>
          <w:sz w:val="26"/>
          <w:szCs w:val="26"/>
        </w:rPr>
      </w:pPr>
    </w:p>
    <w:p w14:paraId="1ABA5275" w14:textId="292C4AE2" w:rsidR="007E6F50" w:rsidRPr="00D652D4" w:rsidRDefault="001806D7"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6F44E9">
        <w:rPr>
          <w:rFonts w:ascii="Webdings" w:eastAsia="Arial" w:hAnsi="Webdings" w:cs="Arial"/>
          <w:b/>
          <w:bCs/>
          <w:color w:val="007AA9"/>
          <w:sz w:val="26"/>
          <w:szCs w:val="26"/>
        </w:rPr>
        <w:t></w:t>
      </w:r>
      <w:r w:rsidR="00D652D4">
        <w:rPr>
          <w:rFonts w:ascii="Arial" w:hAnsi="Arial" w:cs="Arial"/>
          <w:b/>
          <w:bCs/>
          <w:noProof/>
          <w:sz w:val="26"/>
          <w:szCs w:val="26"/>
        </w:rPr>
        <w:t xml:space="preserve">Have leaders sign off. </w:t>
      </w:r>
      <w:r w:rsidR="00D652D4">
        <w:rPr>
          <w:rFonts w:ascii="Arial" w:hAnsi="Arial" w:cs="Arial"/>
          <w:bCs/>
          <w:noProof/>
          <w:sz w:val="26"/>
          <w:szCs w:val="26"/>
        </w:rPr>
        <w:t xml:space="preserve">When an agreement is close to being reached, high-level officials within the nonprofit should review it to make sure they know the organization’s obligations. </w:t>
      </w:r>
    </w:p>
    <w:p w14:paraId="2CFD6640" w14:textId="77777777" w:rsidR="007E6F50" w:rsidRPr="007E6F50" w:rsidRDefault="007E6F50" w:rsidP="007E6F50">
      <w:pPr>
        <w:ind w:left="450" w:hanging="630"/>
        <w:rPr>
          <w:rFonts w:ascii="Arial" w:hAnsi="Arial" w:cs="Arial"/>
          <w:b/>
          <w:bCs/>
          <w:noProof/>
          <w:sz w:val="26"/>
          <w:szCs w:val="26"/>
        </w:rPr>
      </w:pPr>
    </w:p>
    <w:p w14:paraId="4C4C52B6" w14:textId="735AADBD" w:rsidR="00200C55" w:rsidRPr="005E7CBD" w:rsidRDefault="007E6F50" w:rsidP="00200C55">
      <w:pPr>
        <w:ind w:left="450" w:hanging="630"/>
        <w:rPr>
          <w:rFonts w:ascii="Arial" w:hAnsi="Arial" w:cs="Arial"/>
          <w:bCs/>
          <w:noProof/>
          <w:sz w:val="26"/>
          <w:szCs w:val="26"/>
        </w:rPr>
      </w:pPr>
      <w:proofErr w:type="gramStart"/>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D652D4">
        <w:rPr>
          <w:rFonts w:ascii="Arial" w:hAnsi="Arial" w:cs="Arial"/>
          <w:b/>
          <w:bCs/>
          <w:noProof/>
          <w:sz w:val="26"/>
          <w:szCs w:val="26"/>
        </w:rPr>
        <w:t>Continue communicating during the campaign.</w:t>
      </w:r>
      <w:proofErr w:type="gramEnd"/>
      <w:r w:rsidR="00D652D4">
        <w:rPr>
          <w:rFonts w:ascii="Arial" w:hAnsi="Arial" w:cs="Arial"/>
          <w:b/>
          <w:bCs/>
          <w:noProof/>
          <w:sz w:val="26"/>
          <w:szCs w:val="26"/>
        </w:rPr>
        <w:t xml:space="preserve"> </w:t>
      </w:r>
      <w:r w:rsidR="00D652D4">
        <w:rPr>
          <w:rFonts w:ascii="Arial" w:hAnsi="Arial" w:cs="Arial"/>
          <w:bCs/>
          <w:noProof/>
          <w:sz w:val="26"/>
          <w:szCs w:val="26"/>
        </w:rPr>
        <w:t xml:space="preserve">Just as important as drawing up an agreement is making sure that your organization communicates during a campaign and after it ends. </w:t>
      </w:r>
      <w:bookmarkStart w:id="0" w:name="_GoBack"/>
      <w:bookmarkEnd w:id="0"/>
    </w:p>
    <w:p w14:paraId="2E44B2E3" w14:textId="3C1632EC" w:rsidR="005D34C1" w:rsidRPr="005E7CBD" w:rsidRDefault="005D34C1" w:rsidP="005E7CBD">
      <w:pPr>
        <w:ind w:left="450" w:hanging="630"/>
        <w:rPr>
          <w:rFonts w:ascii="Arial" w:hAnsi="Arial" w:cs="Arial"/>
          <w:bCs/>
          <w:noProof/>
          <w:sz w:val="26"/>
          <w:szCs w:val="26"/>
        </w:rPr>
      </w:pPr>
    </w:p>
    <w:sectPr w:rsidR="005D34C1" w:rsidRPr="005E7CBD" w:rsidSect="00A37D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200C55"/>
    <w:rsid w:val="002112BF"/>
    <w:rsid w:val="00244201"/>
    <w:rsid w:val="002478CD"/>
    <w:rsid w:val="00264007"/>
    <w:rsid w:val="002A74D4"/>
    <w:rsid w:val="0033071B"/>
    <w:rsid w:val="0034595C"/>
    <w:rsid w:val="003F17AF"/>
    <w:rsid w:val="004454EF"/>
    <w:rsid w:val="00460899"/>
    <w:rsid w:val="005022E1"/>
    <w:rsid w:val="00511F91"/>
    <w:rsid w:val="005A11FF"/>
    <w:rsid w:val="005A7870"/>
    <w:rsid w:val="005D34C1"/>
    <w:rsid w:val="005E7CBD"/>
    <w:rsid w:val="006271F5"/>
    <w:rsid w:val="00651C64"/>
    <w:rsid w:val="006C62D0"/>
    <w:rsid w:val="006D12D1"/>
    <w:rsid w:val="006F44E9"/>
    <w:rsid w:val="007111F8"/>
    <w:rsid w:val="007E6F50"/>
    <w:rsid w:val="0084110C"/>
    <w:rsid w:val="008C0862"/>
    <w:rsid w:val="008D501D"/>
    <w:rsid w:val="009023F7"/>
    <w:rsid w:val="009801C5"/>
    <w:rsid w:val="009A30F3"/>
    <w:rsid w:val="00A226F6"/>
    <w:rsid w:val="00A37DE2"/>
    <w:rsid w:val="00A90206"/>
    <w:rsid w:val="00AA5292"/>
    <w:rsid w:val="00AC27AC"/>
    <w:rsid w:val="00B42261"/>
    <w:rsid w:val="00B70B9B"/>
    <w:rsid w:val="00B86EFE"/>
    <w:rsid w:val="00C7382B"/>
    <w:rsid w:val="00CE64EA"/>
    <w:rsid w:val="00D652D4"/>
    <w:rsid w:val="00E25DBF"/>
    <w:rsid w:val="00E4440F"/>
    <w:rsid w:val="00E57A4C"/>
    <w:rsid w:val="00E8416D"/>
    <w:rsid w:val="00EA3B83"/>
    <w:rsid w:val="00EC1566"/>
    <w:rsid w:val="00FA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E053-D4A5-D445-8D62-1317EA81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Macintosh Word</Application>
  <DocSecurity>0</DocSecurity>
  <Lines>10</Lines>
  <Paragraphs>2</Paragraphs>
  <ScaleCrop>false</ScaleCrop>
  <Company>The Chronicle of Higher Education</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2</cp:revision>
  <dcterms:created xsi:type="dcterms:W3CDTF">2016-04-14T16:27:00Z</dcterms:created>
  <dcterms:modified xsi:type="dcterms:W3CDTF">2016-04-14T16:27:00Z</dcterms:modified>
</cp:coreProperties>
</file>